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FB" w:rsidRDefault="003B50FB" w:rsidP="003B50FB">
      <w:pPr>
        <w:pStyle w:val="a3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Предоставление льготных займов субъектам малого и среднего предпринимательства Краснодарского края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«Антикризисный 0,1-1-1»: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2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–0,1%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«Антикризисный 1-1-1»: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–1%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«Антикризисный 0,1-1-1, подакцизный»: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2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–0,1%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«Антикризисный 1-1-1, подакцизный»: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–1%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«Восстановление МСП»: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–3%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«Самозанятый»: микрозайм для самозанятых граждан, применяющих специальный налоговый режим «Налог на профессиональный доход», «Самозанятый»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Сумма от 100 тыс. до 500 тыс.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1-3%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6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«Старт»: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3 млн. рублей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7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2- 4 %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Если СМСП: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1)студент -2 %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2)Финалист «Школы молодого предпринимателя» -2%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3)Прошедшим обучение в Центрах занятости – 2%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4)Обладателям знака Качества «Сделано на Кубани» - 2%.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молодых»: микрозайм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3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–0,1%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Необходимо защитить бизнес-проект в рамках образовательного курса, проводимого унитарной некоммерческой организацией «Фонд развития бизнеса Краснодарского края» и предоставить Бизнес-план проекта.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«IT технологии» осуществлять фактическую деятельность в сфере информационных технологий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2-4,25 %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Возможно установление льготного периода погашения основного долга до 6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«Фермер»: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от 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оборот»: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от 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инвест»: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от 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«Новотех»: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от 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«Рефинанс»: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Микрозайм предоставляется на цели: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рефинансирование – погашение в полном объеме основного долга по кредиту, ранее полученному субъектом малого и среднего предпринимательства на цели, связанные с предпринимательской деятельностью, на сумму не более суммы основного долга по рефинансируемому кредиту.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«Промышленник»: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500 тыс. до 5 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7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1-4,25 %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Возможно установление льготного периода погашения основного долга до 6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«С/Х кооператив»: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–3,5 %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«Отельер»: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«Беззалоговый»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Заявление на предоставление Микрозайма «Беззалоговый» подлежит рассмотрению только при одновременной подаче заявления о предоставлении следующих видов Микрозаймов: «Бизнес-оборот», «Бизнес-Инвест», «Фермер», «С/Х Кооператив», «Промышленник», «Отельер».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1,5 млн. руб.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1–4,25 % годовых</w:t>
      </w:r>
    </w:p>
    <w:p w:rsidR="003B50FB" w:rsidRDefault="003B50FB" w:rsidP="003B50FB">
      <w:pPr>
        <w:pStyle w:val="a3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Узнать подробнее на сайте фонда </w:t>
      </w:r>
      <w:hyperlink r:id="rId5" w:history="1">
        <w:r>
          <w:rPr>
            <w:rStyle w:val="a4"/>
            <w:color w:val="337AB7"/>
            <w:sz w:val="36"/>
            <w:szCs w:val="36"/>
            <w:u w:val="none"/>
          </w:rPr>
          <w:t>http://www.fmkk.ru/</w:t>
        </w:r>
      </w:hyperlink>
      <w:r>
        <w:rPr>
          <w:color w:val="333333"/>
          <w:sz w:val="36"/>
          <w:szCs w:val="36"/>
        </w:rPr>
        <w:t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Микрозайм «Самозанятый»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Получатели: физические лица, применяющие специальный налоговый режим «Налог на профессиональный доход», не являющиеся индивидуальными предпринимателями (далее – самозанятые граждане).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Основные преимущества микрозайма «Самозанятый»: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lastRenderedPageBreak/>
        <w:t>максимальная сумма 500 000 рублей;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максимальный срок до 36 месяцев (в период действия режима повышенной готовности до 24 месяцев);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отсрочка по оплате основного долга до 6 месяцев;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льготная ставка 3 % годовых;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до 150 000 рублей без залога и поручительства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для категории «Самозанятый Старт» (самозанятые граждане, состоящие на учете в налоговом органе в соответствии с требованиями Федерального закона от 27 ноября 2018 г. № 422-ФЗ «О проведении эксперимента по установлению специального налогового режима «Налог на профессиональный доход» от 1 (одного) до 12 (двенадцати) месяцев) процентная ставка по микрозайму составляет 2 % годовых;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для самозанятых граждан, осуществляющих профессиональную деятельность в сферах легкой промышленности и деревообработки, процентная ставка по микрозайму составляет 1 % годовых.</w:t>
      </w:r>
    </w:p>
    <w:p w:rsidR="003B50FB" w:rsidRDefault="003B50FB" w:rsidP="003B50FB">
      <w:pPr>
        <w:pStyle w:val="a3"/>
        <w:shd w:val="clear" w:color="auto" w:fill="FFFFFF"/>
        <w:spacing w:before="0" w:beforeAutospacing="0" w:after="0" w:afterAutospacing="0" w:line="210" w:lineRule="atLeast"/>
        <w:ind w:firstLine="709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36"/>
          <w:szCs w:val="36"/>
        </w:rPr>
        <w:t>Подробно с условиями предоставления микрозайма «Самозанятый» можно ознакомиться на официальном сайте Фонда микрофинансирования (</w:t>
      </w:r>
      <w:hyperlink r:id="rId6" w:history="1">
        <w:r>
          <w:rPr>
            <w:rStyle w:val="a4"/>
            <w:color w:val="337AB7"/>
            <w:sz w:val="36"/>
            <w:szCs w:val="36"/>
            <w:u w:val="none"/>
          </w:rPr>
          <w:t>www.fmkk.ru</w:t>
        </w:r>
      </w:hyperlink>
      <w:r>
        <w:rPr>
          <w:color w:val="000000"/>
          <w:sz w:val="36"/>
          <w:szCs w:val="36"/>
        </w:rPr>
        <w:t>), а также по адресу: 350911, г. Краснодар, ул. Трамвайная, 2/6 или по телефону: +7 (861) 298-08-08, отдел инвестиций и проектного сопровождения администрации муниципального образования Белореченский район 8(86155)3-35-38.</w:t>
      </w:r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AB0B45"/>
    <w:rsid w:val="00AB74BC"/>
    <w:rsid w:val="00AD1C6B"/>
    <w:rsid w:val="00B90D3F"/>
    <w:rsid w:val="00D1210C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kk.ru/" TargetMode="Externa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920</Words>
  <Characters>5245</Characters>
  <Application>Microsoft Office Word</Application>
  <DocSecurity>0</DocSecurity>
  <Lines>43</Lines>
  <Paragraphs>12</Paragraphs>
  <ScaleCrop>false</ScaleCrop>
  <Company>diakov.net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2024-11-19T07:51:00Z</dcterms:created>
  <dcterms:modified xsi:type="dcterms:W3CDTF">2024-11-19T08:16:00Z</dcterms:modified>
</cp:coreProperties>
</file>