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28F" w:rsidRDefault="00F9428F" w:rsidP="00F9428F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Уведомление о проведении опроса</w:t>
      </w:r>
    </w:p>
    <w:p w:rsidR="00F9428F" w:rsidRDefault="00F9428F" w:rsidP="00F9428F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Уважаемый работодатель!</w:t>
      </w:r>
    </w:p>
    <w:p w:rsidR="00F9428F" w:rsidRDefault="00F9428F" w:rsidP="00F9428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целях определения общей и замещающей потребности организаций</w:t>
      </w:r>
      <w:r>
        <w:rPr>
          <w:rFonts w:ascii="Helvetica" w:hAnsi="Helvetica" w:cs="Helvetica"/>
          <w:color w:val="333333"/>
          <w:sz w:val="21"/>
          <w:szCs w:val="21"/>
        </w:rPr>
        <w:br/>
        <w:t>и индивидуальных предпринимателей в кадрах на пятилетний прогнозный</w:t>
      </w:r>
      <w:r>
        <w:rPr>
          <w:rFonts w:ascii="Helvetica" w:hAnsi="Helvetica" w:cs="Helvetica"/>
          <w:color w:val="333333"/>
          <w:sz w:val="21"/>
          <w:szCs w:val="21"/>
        </w:rPr>
        <w:br/>
        <w:t>период Минтруд России проводит всероссийский опрос работодателей.</w:t>
      </w:r>
    </w:p>
    <w:p w:rsidR="00F9428F" w:rsidRDefault="00F9428F" w:rsidP="00F9428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Опрос проводится в целях определения потребности работодателей</w:t>
      </w:r>
      <w:r>
        <w:rPr>
          <w:rFonts w:ascii="Helvetica" w:hAnsi="Helvetica" w:cs="Helvetica"/>
          <w:color w:val="333333"/>
          <w:sz w:val="21"/>
          <w:szCs w:val="21"/>
        </w:rPr>
        <w:br/>
        <w:t>в кадрах для обеспечения их подготовки в системе высшего и среднего профессионального образования по соответствующим специальностям и профессиям.</w:t>
      </w:r>
    </w:p>
    <w:p w:rsidR="00F9428F" w:rsidRDefault="00F9428F" w:rsidP="00F9428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Результаты опроса будут представлены в обобщенном виде как прогноз профессионально-квалификационной структуры рынка труда и замещающей потребности в профессиональных кадрах в перспективе на 5 лет (по годам).</w:t>
      </w:r>
    </w:p>
    <w:p w:rsidR="00F9428F" w:rsidRDefault="00F9428F" w:rsidP="00F9428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Опрос проводится с 1 июня 2024 г. по 30 июля 2024 г.</w:t>
      </w:r>
    </w:p>
    <w:p w:rsidR="00F9428F" w:rsidRDefault="00F9428F" w:rsidP="00F9428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Для заполнения опросной формы необходимо перейти по адресу 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https://prognoz.vcot.info/</w:t>
        </w:r>
      </w:hyperlink>
      <w:r>
        <w:rPr>
          <w:rFonts w:ascii="Helvetica" w:hAnsi="Helvetica" w:cs="Helvetica"/>
          <w:color w:val="333333"/>
          <w:sz w:val="21"/>
          <w:szCs w:val="21"/>
        </w:rPr>
        <w:t>, выбрать «Вход для организаций, ИП», зарегистрироваться и получить доступ к личному кабинету.</w:t>
      </w:r>
    </w:p>
    <w:p w:rsidR="00F9428F" w:rsidRDefault="00F9428F" w:rsidP="00F9428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Для обеспечения корректности сведений необходимо определить только одно ответственное лицо от организации за внесение данных.</w:t>
      </w:r>
    </w:p>
    <w:p w:rsidR="00F9428F" w:rsidRDefault="00F9428F" w:rsidP="00F9428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целях получения данных, необходимых для внесения в опросные формы, рекомендуется привлекать сотрудников кадровых подразделений и руководителей, ответственных за среднесрочное и долгосрочное планирование деятельности организации.</w:t>
      </w:r>
    </w:p>
    <w:p w:rsidR="00F9428F" w:rsidRDefault="00F9428F" w:rsidP="00F9428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 наличии у организации (юридических лиц) обособленных подразделений (филиалы, представительства и др.), территориально расположенных в ином субъекте РФ и имеющих свой КПП, анкета заполняется организацией без учета данных по обособленным подразделениям. Каждое обособленное подразделение организации, территориально расположенное в ином субъекте РФ, заполняет анкету самостоятельно и указывает собственное наименование, а не наименование организации, создавшей данное обособленное подразделение.</w:t>
      </w:r>
    </w:p>
    <w:p w:rsidR="00F9428F" w:rsidRDefault="00F9428F" w:rsidP="00F9428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период проведения опроса осуществляется консультационная поддержка работодателей через региональные контакт-центры, номера телефонов которых будут доступны на информационной платформе опроса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2B2539"/>
    <w:multiLevelType w:val="multilevel"/>
    <w:tmpl w:val="6210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A7A65"/>
    <w:multiLevelType w:val="multilevel"/>
    <w:tmpl w:val="9440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19"/>
  </w:num>
  <w:num w:numId="4">
    <w:abstractNumId w:val="16"/>
  </w:num>
  <w:num w:numId="5">
    <w:abstractNumId w:val="9"/>
  </w:num>
  <w:num w:numId="6">
    <w:abstractNumId w:val="17"/>
  </w:num>
  <w:num w:numId="7">
    <w:abstractNumId w:val="5"/>
  </w:num>
  <w:num w:numId="8">
    <w:abstractNumId w:val="6"/>
  </w:num>
  <w:num w:numId="9">
    <w:abstractNumId w:val="20"/>
  </w:num>
  <w:num w:numId="10">
    <w:abstractNumId w:val="12"/>
  </w:num>
  <w:num w:numId="11">
    <w:abstractNumId w:val="21"/>
  </w:num>
  <w:num w:numId="12">
    <w:abstractNumId w:val="18"/>
  </w:num>
  <w:num w:numId="13">
    <w:abstractNumId w:val="2"/>
  </w:num>
  <w:num w:numId="14">
    <w:abstractNumId w:val="14"/>
  </w:num>
  <w:num w:numId="15">
    <w:abstractNumId w:val="1"/>
  </w:num>
  <w:num w:numId="16">
    <w:abstractNumId w:val="15"/>
  </w:num>
  <w:num w:numId="17">
    <w:abstractNumId w:val="4"/>
  </w:num>
  <w:num w:numId="18">
    <w:abstractNumId w:val="11"/>
  </w:num>
  <w:num w:numId="19">
    <w:abstractNumId w:val="3"/>
  </w:num>
  <w:num w:numId="20">
    <w:abstractNumId w:val="13"/>
  </w:num>
  <w:num w:numId="21">
    <w:abstractNumId w:val="23"/>
  </w:num>
  <w:num w:numId="22">
    <w:abstractNumId w:val="22"/>
  </w:num>
  <w:num w:numId="23">
    <w:abstractNumId w:val="10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77677"/>
    <w:rsid w:val="00593A74"/>
    <w:rsid w:val="005B250F"/>
    <w:rsid w:val="005B59F9"/>
    <w:rsid w:val="005C3F7B"/>
    <w:rsid w:val="005D702E"/>
    <w:rsid w:val="006F7F32"/>
    <w:rsid w:val="00726E62"/>
    <w:rsid w:val="00746C02"/>
    <w:rsid w:val="0080344D"/>
    <w:rsid w:val="0081440F"/>
    <w:rsid w:val="0085015B"/>
    <w:rsid w:val="00871425"/>
    <w:rsid w:val="008A140B"/>
    <w:rsid w:val="008B2954"/>
    <w:rsid w:val="0092405E"/>
    <w:rsid w:val="00960463"/>
    <w:rsid w:val="00A23343"/>
    <w:rsid w:val="00A76D93"/>
    <w:rsid w:val="00AB0B45"/>
    <w:rsid w:val="00AB74BC"/>
    <w:rsid w:val="00AB7D3D"/>
    <w:rsid w:val="00AD1C6B"/>
    <w:rsid w:val="00B90D3F"/>
    <w:rsid w:val="00B94D85"/>
    <w:rsid w:val="00CD39C5"/>
    <w:rsid w:val="00D1210C"/>
    <w:rsid w:val="00D15469"/>
    <w:rsid w:val="00D97AB2"/>
    <w:rsid w:val="00DA09B5"/>
    <w:rsid w:val="00DA5607"/>
    <w:rsid w:val="00DF359F"/>
    <w:rsid w:val="00EF70C9"/>
    <w:rsid w:val="00F5492E"/>
    <w:rsid w:val="00F9428F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gnoz.vcot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297</Words>
  <Characters>1698</Characters>
  <Application>Microsoft Office Word</Application>
  <DocSecurity>0</DocSecurity>
  <Lines>14</Lines>
  <Paragraphs>3</Paragraphs>
  <ScaleCrop>false</ScaleCrop>
  <Company>diakov.net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50</cp:revision>
  <dcterms:created xsi:type="dcterms:W3CDTF">2024-11-19T07:51:00Z</dcterms:created>
  <dcterms:modified xsi:type="dcterms:W3CDTF">2024-11-19T09:19:00Z</dcterms:modified>
</cp:coreProperties>
</file>