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447" w:rsidRPr="00317447" w:rsidRDefault="00317447" w:rsidP="00317447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744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Уважаемые предприниматели! Предоставление поручительства субъектам МСП Фондом развития бизнеса Краснодарского края!  </w:t>
      </w:r>
    </w:p>
    <w:p w:rsidR="00317447" w:rsidRPr="00317447" w:rsidRDefault="00317447" w:rsidP="00317447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7447">
        <w:rPr>
          <w:rFonts w:ascii="Helvetica" w:eastAsia="Times New Roman" w:hAnsi="Helvetica" w:cs="Helvetica"/>
          <w:b/>
          <w:bCs/>
          <w:color w:val="333333"/>
          <w:sz w:val="21"/>
          <w:szCs w:val="21"/>
          <w:lang w:eastAsia="ru-RU"/>
        </w:rPr>
        <w:t>Порядок предоставления поручительства</w:t>
      </w:r>
    </w:p>
    <w:p w:rsidR="00317447" w:rsidRPr="00317447" w:rsidRDefault="00317447" w:rsidP="00317447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744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Субъект малого и среднего предпринимательства обращается в один из банков-партнеров, с которым у Фонда заключено соглашение о сотрудничестве, с заявкой на получение кредита (банковской гарантии). Банк самостоятельно рассматривает заявку Заемщика (Принципала), анализирует представленные им документы и оценивает его финансовое состояние. Если единственное препятствие к получению кредита (выдаче банковской гарантии) - недостаточная залоговая база, то Банк-партнер информирует субъекта МСП о возможности привлечения поручительства Фонда. Фонд в течение 3 (трех) – 5 (пяти) рабочих дней с момента получения заявки принимает решение о предоставлении поручительства Заемщику (Принципалу). Минимальный размер вознаграждения Фонда за предоставление поручительства за весь период действия договора поручительства не может быть меньше  </w:t>
      </w:r>
    </w:p>
    <w:p w:rsidR="00317447" w:rsidRPr="00317447" w:rsidRDefault="00317447" w:rsidP="00317447">
      <w:pPr>
        <w:spacing w:after="150" w:line="240" w:lineRule="auto"/>
        <w:ind w:firstLine="0"/>
        <w:jc w:val="left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  <w:r w:rsidRPr="0031744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5 000 рублей - в отношении поручительств по банковским гарантиям, 10 000 рублей – в отношении поручительств по кредитным договорам (договорам займа). Сумма поручительства составляет не более 70% от суммы обязательства и не более 25 млн рублей. Рассчитать вознаграждение можно на сайте </w:t>
      </w:r>
      <w:hyperlink r:id="rId5" w:history="1">
        <w:r w:rsidRPr="00317447">
          <w:rPr>
            <w:rFonts w:ascii="Helvetica" w:eastAsia="Times New Roman" w:hAnsi="Helvetica" w:cs="Helvetica"/>
            <w:color w:val="337AB7"/>
            <w:sz w:val="21"/>
            <w:szCs w:val="21"/>
            <w:u w:val="single"/>
            <w:lang w:eastAsia="ru-RU"/>
          </w:rPr>
          <w:t>http://www.gfkuban.ru</w:t>
        </w:r>
      </w:hyperlink>
      <w:r w:rsidRPr="0031744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 в разделе «ПОРЯДОК ПРЕДОСТАВЛЕНИЯ ПОРУЧИТЕЛЬСТВА». Подробную информацию можно получить по адресу: 350911, г. Краснодар, ул. Трамвайная, 2/6, 5 этаж, офис 505 и по телефону: </w:t>
      </w:r>
      <w:hyperlink r:id="rId6" w:history="1">
        <w:r w:rsidRPr="00317447">
          <w:rPr>
            <w:rFonts w:ascii="Helvetica" w:eastAsia="Times New Roman" w:hAnsi="Helvetica" w:cs="Helvetica"/>
            <w:color w:val="337AB7"/>
            <w:sz w:val="21"/>
            <w:szCs w:val="21"/>
            <w:u w:val="single"/>
            <w:lang w:eastAsia="ru-RU"/>
          </w:rPr>
          <w:t>8 (861) 992-03-65</w:t>
        </w:r>
      </w:hyperlink>
      <w:r w:rsidRPr="00317447"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  <w:t>.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7612A"/>
    <w:multiLevelType w:val="multilevel"/>
    <w:tmpl w:val="897A92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E26"/>
    <w:rsid w:val="00215A60"/>
    <w:rsid w:val="00317447"/>
    <w:rsid w:val="003E0016"/>
    <w:rsid w:val="00490E26"/>
    <w:rsid w:val="005D702E"/>
    <w:rsid w:val="00746C02"/>
    <w:rsid w:val="008A140B"/>
    <w:rsid w:val="00DA09B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675F57-C55A-4EC7-868F-14D503EA9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746C02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09B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46C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746C0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46C02"/>
    <w:rPr>
      <w:color w:val="0000FF"/>
      <w:u w:val="single"/>
    </w:rPr>
  </w:style>
  <w:style w:type="character" w:styleId="a5">
    <w:name w:val="Strong"/>
    <w:basedOn w:val="a0"/>
    <w:uiPriority w:val="22"/>
    <w:qFormat/>
    <w:rsid w:val="005D702E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DA09B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53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2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2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88619920365" TargetMode="External"/><Relationship Id="rId5" Type="http://schemas.openxmlformats.org/officeDocument/2006/relationships/hyperlink" Target="http://www.gfkuban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232</Words>
  <Characters>1325</Characters>
  <Application>Microsoft Office Word</Application>
  <DocSecurity>0</DocSecurity>
  <Lines>11</Lines>
  <Paragraphs>3</Paragraphs>
  <ScaleCrop>false</ScaleCrop>
  <Company>diakov.net</Company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</cp:revision>
  <dcterms:created xsi:type="dcterms:W3CDTF">2024-11-19T07:51:00Z</dcterms:created>
  <dcterms:modified xsi:type="dcterms:W3CDTF">2024-11-19T07:53:00Z</dcterms:modified>
</cp:coreProperties>
</file>